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ANEXO IX </w:t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AUTODECLARAÇÃO DE PESSOA COM DEFICIÊNCIA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 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  órgão expedidor __________________, CPF nº__________________ declaro, sob as penas da lei,  que sou Pessoa com Deficiência, nos termos do Art. 2º da Lei nº 13.146/2015. Estou ciente de que as informações declaradas neste documento serão divulgadas pela Secult/FCCR, de forma pública, nas publicações dos resultados oficiais desta Convocatória e, em caso de falsidade ideológica, ficarei sujeito às sanções prescritas no Código Penal* e às demais cominações legais aplicáveis.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e6lsgoqt4wt4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_____________, ____ de __________ de 2025.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Assinatura do/a Declarante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  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985" w:left="180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0"/>
      <w:ind w:lef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inline distB="0" distT="0" distL="0" distR="0">
          <wp:extent cx="2850370" cy="857821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Times New Roman" w:cs="Times New Roman" w:eastAsia="Times New Roman" w:hAnsi="Times New Roman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qFormat w:val="1"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Pr>
      <w:rFonts w:ascii="Tahoma" w:cs="Tahoma" w:hAnsi="Tahoma"/>
      <w:sz w:val="16"/>
      <w:szCs w:val="16"/>
    </w:rPr>
  </w:style>
  <w:style w:type="table" w:styleId="Style68" w:customStyle="1">
    <w:name w:val="_Style 68"/>
    <w:basedOn w:val="TableNormal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Style37" w:customStyle="1">
    <w:name w:val="_Style 37"/>
    <w:basedOn w:val="TableNormal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Style38" w:customStyle="1">
    <w:name w:val="_Style 38"/>
    <w:basedOn w:val="TableNormal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character" w:styleId="TextodebaloChar" w:customStyle="1">
    <w:name w:val="Texto de balão Char"/>
    <w:basedOn w:val="Fontepargpadro"/>
    <w:link w:val="Textodebalo"/>
    <w:rPr>
      <w:rFonts w:ascii="Tahoma" w:cs="Tahoma" w:eastAsia="Times New Roman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7AA1h0eepqFnIf5bnAhk0Pk1Q==">CgMxLjAyDmguZTZsc2dvcXQ0d3Q0OAByITFEaElkdUppOTFUS210YjZ4aFpKYV9rQ0MtZ2V4dmVWWg==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60CE2FD6DA0B4FC89E5A33EB8BF40FAE</vt:lpwstr>
  </property>
</Properties>
</file>