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5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57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"/>
        <w:rPr>
          <w:rFonts w:ascii="Times New Roman"/>
          <w:sz w:val="7"/>
        </w:rPr>
      </w:pPr>
    </w:p>
    <w:p>
      <w:pPr>
        <w:pStyle w:val="5"/>
        <w:spacing w:before="52"/>
        <w:jc w:val="center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4"/>
        <w:rPr>
          <w:b/>
        </w:rPr>
      </w:pPr>
    </w:p>
    <w:p>
      <w:pPr>
        <w:pStyle w:val="5"/>
        <w:ind w:left="3268" w:right="2791" w:firstLine="844"/>
      </w:pPr>
      <w:r>
        <w:t>ANEXO VI</w:t>
      </w:r>
      <w:r>
        <w:rPr>
          <w:spacing w:val="1"/>
        </w:rPr>
        <w:t xml:space="preserve"> </w:t>
      </w:r>
      <w:r>
        <w:rPr>
          <w:spacing w:val="-1"/>
        </w:rPr>
        <w:t>DECLARAÇÃO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ANUÊNCIA</w:t>
      </w:r>
    </w:p>
    <w:p>
      <w:pPr>
        <w:pStyle w:val="4"/>
        <w:rPr>
          <w:b/>
        </w:rPr>
      </w:pPr>
    </w:p>
    <w:p>
      <w:pPr>
        <w:pStyle w:val="4"/>
        <w:rPr>
          <w:b/>
        </w:rPr>
      </w:pPr>
    </w:p>
    <w:p>
      <w:pPr>
        <w:pStyle w:val="4"/>
        <w:spacing w:before="7"/>
        <w:rPr>
          <w:b/>
          <w:sz w:val="23"/>
        </w:rPr>
      </w:pPr>
    </w:p>
    <w:p>
      <w:pPr>
        <w:pStyle w:val="4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inscrito(a)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portador(a)</w:t>
      </w:r>
      <w:r>
        <w:rPr>
          <w:spacing w:val="71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RG</w:t>
      </w:r>
      <w:r>
        <w:rPr>
          <w:spacing w:val="69"/>
        </w:rPr>
        <w:t xml:space="preserve"> </w:t>
      </w:r>
      <w:r>
        <w:t>nº</w:t>
      </w:r>
    </w:p>
    <w:p>
      <w:pPr>
        <w:tabs>
          <w:tab w:val="left" w:pos="2159"/>
          <w:tab w:val="left" w:pos="3042"/>
          <w:tab w:val="left" w:pos="5272"/>
          <w:tab w:val="left" w:pos="6558"/>
          <w:tab w:val="left" w:pos="7624"/>
        </w:tabs>
        <w:spacing w:before="1"/>
        <w:ind w:left="6" w:right="0" w:firstLine="0"/>
        <w:jc w:val="both"/>
        <w:rPr>
          <w:b/>
          <w:sz w:val="24"/>
        </w:rPr>
      </w:pPr>
      <w:r>
        <w:rPr>
          <w:rFonts w:ascii="Times New Roman" w:hAnsi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</w:r>
      <w:r>
        <w:rPr>
          <w:sz w:val="24"/>
        </w:rPr>
        <w:t>representante</w:t>
      </w:r>
      <w:r>
        <w:rPr>
          <w:sz w:val="24"/>
        </w:rPr>
        <w:tab/>
      </w:r>
      <w:r>
        <w:rPr>
          <w:sz w:val="24"/>
        </w:rPr>
        <w:t>legal</w:t>
      </w:r>
      <w:r>
        <w:rPr>
          <w:sz w:val="24"/>
        </w:rPr>
        <w:tab/>
      </w:r>
      <w:r>
        <w:rPr>
          <w:sz w:val="24"/>
        </w:rPr>
        <w:t>da</w:t>
      </w:r>
      <w:r>
        <w:rPr>
          <w:sz w:val="24"/>
        </w:rPr>
        <w:tab/>
      </w:r>
      <w:r>
        <w:rPr>
          <w:b/>
          <w:sz w:val="24"/>
        </w:rPr>
        <w:t>AGREMIAÇÃO</w:t>
      </w:r>
    </w:p>
    <w:p>
      <w:pPr>
        <w:pStyle w:val="4"/>
        <w:tabs>
          <w:tab w:val="left" w:pos="5783"/>
        </w:tabs>
        <w:spacing w:before="43"/>
        <w:ind w:left="12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27"/>
        </w:rPr>
        <w:t xml:space="preserve"> </w:t>
      </w:r>
      <w:r>
        <w:t xml:space="preserve">inscrita  </w:t>
      </w:r>
      <w:r>
        <w:rPr>
          <w:spacing w:val="29"/>
        </w:rPr>
        <w:t xml:space="preserve"> </w:t>
      </w:r>
      <w:r>
        <w:t xml:space="preserve">no  </w:t>
      </w:r>
      <w:r>
        <w:rPr>
          <w:spacing w:val="28"/>
        </w:rPr>
        <w:t xml:space="preserve"> </w:t>
      </w:r>
      <w:r>
        <w:t xml:space="preserve">CNPJ  </w:t>
      </w:r>
      <w:r>
        <w:rPr>
          <w:spacing w:val="29"/>
        </w:rPr>
        <w:t xml:space="preserve"> </w:t>
      </w:r>
      <w:r>
        <w:t xml:space="preserve">sob  </w:t>
      </w:r>
      <w:r>
        <w:rPr>
          <w:spacing w:val="27"/>
        </w:rPr>
        <w:t xml:space="preserve"> </w:t>
      </w:r>
      <w:r>
        <w:t xml:space="preserve">o  </w:t>
      </w:r>
      <w:r>
        <w:rPr>
          <w:spacing w:val="29"/>
        </w:rPr>
        <w:t xml:space="preserve"> </w:t>
      </w:r>
      <w:r>
        <w:t>nº</w:t>
      </w:r>
    </w:p>
    <w:p>
      <w:pPr>
        <w:tabs>
          <w:tab w:val="left" w:pos="2901"/>
          <w:tab w:val="left" w:pos="3620"/>
          <w:tab w:val="left" w:pos="4748"/>
          <w:tab w:val="left" w:pos="5060"/>
          <w:tab w:val="left" w:pos="6378"/>
          <w:tab w:val="left" w:pos="6500"/>
          <w:tab w:val="left" w:pos="9091"/>
        </w:tabs>
        <w:spacing w:before="44" w:line="276" w:lineRule="auto"/>
        <w:ind w:left="119" w:right="110" w:firstLine="0"/>
        <w:jc w:val="both"/>
        <w:rPr>
          <w:b/>
          <w:sz w:val="24"/>
        </w:rPr>
      </w:pPr>
      <w:r>
        <w:rPr>
          <w:rFonts w:ascii="Times New Roman" w:hAnsi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DECLARO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55"/>
          <w:sz w:val="24"/>
        </w:rPr>
        <w:t xml:space="preserve"> </w:t>
      </w:r>
      <w:r>
        <w:rPr>
          <w:sz w:val="24"/>
        </w:rPr>
        <w:t>devidos</w:t>
      </w:r>
      <w:r>
        <w:rPr>
          <w:spacing w:val="55"/>
          <w:sz w:val="24"/>
        </w:rPr>
        <w:t xml:space="preserve"> </w:t>
      </w:r>
      <w:r>
        <w:rPr>
          <w:sz w:val="24"/>
        </w:rPr>
        <w:t>fins,</w:t>
      </w:r>
      <w:r>
        <w:rPr>
          <w:spacing w:val="1"/>
          <w:sz w:val="24"/>
        </w:rPr>
        <w:t xml:space="preserve"> </w:t>
      </w:r>
      <w:r>
        <w:rPr>
          <w:sz w:val="24"/>
        </w:rPr>
        <w:t>conforme disposto no</w:t>
      </w:r>
      <w:bookmarkStart w:id="0" w:name="_GoBack"/>
      <w:bookmarkEnd w:id="0"/>
      <w:r>
        <w:rPr>
          <w:sz w:val="24"/>
        </w:rPr>
        <w:t xml:space="preserve"> </w:t>
      </w:r>
      <w:r>
        <w:rPr>
          <w:b/>
          <w:sz w:val="24"/>
        </w:rPr>
        <w:t xml:space="preserve">subitem </w:t>
      </w:r>
      <w:r>
        <w:rPr>
          <w:rFonts w:hint="default"/>
          <w:b/>
          <w:sz w:val="24"/>
          <w:lang w:val="pt-BR"/>
        </w:rPr>
        <w:t xml:space="preserve">6.2., e) </w:t>
      </w:r>
      <w:r>
        <w:rPr>
          <w:rFonts w:hint="default"/>
          <w:b w:val="0"/>
          <w:bCs/>
          <w:sz w:val="24"/>
          <w:lang w:val="pt-BR"/>
        </w:rPr>
        <w:t>e</w:t>
      </w:r>
      <w:r>
        <w:rPr>
          <w:rFonts w:hint="default"/>
          <w:b/>
          <w:sz w:val="24"/>
          <w:lang w:val="pt-BR"/>
        </w:rPr>
        <w:t xml:space="preserve"> g)</w:t>
      </w:r>
      <w:r>
        <w:rPr>
          <w:sz w:val="24"/>
        </w:rPr>
        <w:t xml:space="preserve">, do Edital de Subvenção para o </w:t>
      </w:r>
      <w:r>
        <w:rPr>
          <w:b/>
          <w:sz w:val="24"/>
        </w:rPr>
        <w:t>Ciclo</w:t>
      </w:r>
      <w:r>
        <w:rPr>
          <w:rFonts w:hint="default"/>
          <w:b/>
          <w:sz w:val="24"/>
          <w:lang w:val="pt-BR"/>
        </w:rPr>
        <w:t xml:space="preserve"> Carnavalesco</w:t>
      </w:r>
      <w:r>
        <w:rPr>
          <w:b/>
          <w:sz w:val="24"/>
        </w:rPr>
        <w:t xml:space="preserve">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Recife</w:t>
      </w:r>
      <w:r>
        <w:rPr>
          <w:b/>
          <w:spacing w:val="-2"/>
          <w:sz w:val="24"/>
        </w:rPr>
        <w:t xml:space="preserve"> </w:t>
      </w:r>
      <w:r>
        <w:rPr>
          <w:rFonts w:hint="default"/>
          <w:b/>
          <w:spacing w:val="-2"/>
          <w:sz w:val="24"/>
          <w:lang w:val="pt-BR"/>
        </w:rPr>
        <w:t xml:space="preserve">- </w:t>
      </w:r>
      <w:r>
        <w:rPr>
          <w:b/>
          <w:sz w:val="24"/>
        </w:rPr>
        <w:t>202</w:t>
      </w:r>
      <w:r>
        <w:rPr>
          <w:rFonts w:hint="default"/>
          <w:b/>
          <w:sz w:val="24"/>
          <w:lang w:val="pt-BR"/>
        </w:rPr>
        <w:t>3</w:t>
      </w:r>
      <w:r>
        <w:rPr>
          <w:sz w:val="24"/>
        </w:rPr>
        <w:t>, que</w:t>
      </w:r>
      <w:r>
        <w:rPr>
          <w:spacing w:val="-2"/>
          <w:sz w:val="24"/>
        </w:rPr>
        <w:t xml:space="preserve"> </w:t>
      </w:r>
      <w:r>
        <w:rPr>
          <w:sz w:val="24"/>
        </w:rPr>
        <w:t>o(a)</w:t>
      </w:r>
      <w:r>
        <w:rPr>
          <w:spacing w:val="-1"/>
          <w:sz w:val="24"/>
        </w:rPr>
        <w:t xml:space="preserve"> </w:t>
      </w:r>
      <w:r>
        <w:rPr>
          <w:sz w:val="24"/>
        </w:rPr>
        <w:t>Sr.(a)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sz w:val="24"/>
        </w:rPr>
        <w:t>inscrito(a)</w:t>
      </w:r>
      <w:r>
        <w:rPr>
          <w:spacing w:val="48"/>
          <w:sz w:val="24"/>
        </w:rPr>
        <w:t xml:space="preserve"> </w:t>
      </w:r>
      <w:r>
        <w:rPr>
          <w:sz w:val="24"/>
        </w:rPr>
        <w:t>no</w:t>
      </w:r>
      <w:r>
        <w:rPr>
          <w:spacing w:val="46"/>
          <w:sz w:val="24"/>
        </w:rPr>
        <w:t xml:space="preserve"> </w:t>
      </w:r>
      <w:r>
        <w:rPr>
          <w:sz w:val="24"/>
        </w:rPr>
        <w:t>CPF</w:t>
      </w:r>
      <w:r>
        <w:rPr>
          <w:spacing w:val="49"/>
          <w:sz w:val="24"/>
        </w:rPr>
        <w:t xml:space="preserve"> </w:t>
      </w:r>
      <w:r>
        <w:rPr>
          <w:sz w:val="24"/>
        </w:rPr>
        <w:t>sob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-52"/>
          <w:sz w:val="24"/>
        </w:rPr>
        <w:t xml:space="preserve"> </w:t>
      </w:r>
      <w:r>
        <w:rPr>
          <w:sz w:val="24"/>
        </w:rPr>
        <w:t>nº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portador(a)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do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RG    </w:t>
      </w:r>
      <w:r>
        <w:rPr>
          <w:spacing w:val="9"/>
          <w:sz w:val="24"/>
        </w:rPr>
        <w:t xml:space="preserve"> </w:t>
      </w:r>
      <w:r>
        <w:rPr>
          <w:sz w:val="24"/>
        </w:rPr>
        <w:t>nº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representante</w:t>
      </w:r>
      <w:r>
        <w:rPr>
          <w:sz w:val="24"/>
        </w:rPr>
        <w:tab/>
      </w:r>
      <w:r>
        <w:rPr>
          <w:sz w:val="24"/>
        </w:rPr>
        <w:t>legal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da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(ASSOCIAÇÃO/FEDERAÇÃO)</w:t>
      </w:r>
    </w:p>
    <w:p>
      <w:pPr>
        <w:pStyle w:val="4"/>
        <w:tabs>
          <w:tab w:val="left" w:pos="5499"/>
        </w:tabs>
        <w:ind w:left="12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  </w:t>
      </w:r>
      <w:r>
        <w:rPr>
          <w:spacing w:val="20"/>
        </w:rPr>
        <w:t xml:space="preserve"> </w:t>
      </w:r>
      <w:r>
        <w:t xml:space="preserve">inscrita   </w:t>
      </w:r>
      <w:r>
        <w:rPr>
          <w:spacing w:val="23"/>
        </w:rPr>
        <w:t xml:space="preserve"> </w:t>
      </w:r>
      <w:r>
        <w:t xml:space="preserve">no   </w:t>
      </w:r>
      <w:r>
        <w:rPr>
          <w:spacing w:val="22"/>
        </w:rPr>
        <w:t xml:space="preserve"> </w:t>
      </w:r>
      <w:r>
        <w:t xml:space="preserve">CNPJ   </w:t>
      </w:r>
      <w:r>
        <w:rPr>
          <w:spacing w:val="22"/>
        </w:rPr>
        <w:t xml:space="preserve"> </w:t>
      </w:r>
      <w:r>
        <w:t xml:space="preserve">sob   </w:t>
      </w:r>
      <w:r>
        <w:rPr>
          <w:spacing w:val="21"/>
        </w:rPr>
        <w:t xml:space="preserve"> </w:t>
      </w:r>
      <w:r>
        <w:t xml:space="preserve">o   </w:t>
      </w:r>
      <w:r>
        <w:rPr>
          <w:spacing w:val="22"/>
        </w:rPr>
        <w:t xml:space="preserve"> </w:t>
      </w:r>
      <w:r>
        <w:t>nº</w:t>
      </w:r>
    </w:p>
    <w:p>
      <w:pPr>
        <w:pStyle w:val="4"/>
        <w:tabs>
          <w:tab w:val="left" w:pos="4663"/>
        </w:tabs>
        <w:spacing w:before="45" w:line="276" w:lineRule="auto"/>
        <w:ind w:left="120" w:right="110" w:hanging="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representará a Agremiação mencionada, em</w:t>
      </w:r>
      <w:r>
        <w:rPr>
          <w:spacing w:val="-52"/>
        </w:rPr>
        <w:t xml:space="preserve"> </w:t>
      </w:r>
      <w:r>
        <w:t>anuência</w:t>
      </w:r>
      <w:r>
        <w:rPr>
          <w:spacing w:val="-1"/>
        </w:rPr>
        <w:t xml:space="preserve"> </w:t>
      </w:r>
      <w:r>
        <w:t>conjunta,</w:t>
      </w:r>
      <w:r>
        <w:rPr>
          <w:spacing w:val="-1"/>
        </w:rPr>
        <w:t xml:space="preserve"> </w:t>
      </w:r>
      <w:r>
        <w:t>no referido Edital.</w:t>
      </w:r>
    </w:p>
    <w:p>
      <w:pPr>
        <w:pStyle w:val="4"/>
      </w:pPr>
    </w:p>
    <w:p>
      <w:pPr>
        <w:pStyle w:val="4"/>
        <w:spacing w:before="6"/>
        <w:rPr>
          <w:sz w:val="32"/>
        </w:rPr>
      </w:pPr>
    </w:p>
    <w:p>
      <w:pPr>
        <w:pStyle w:val="4"/>
        <w:tabs>
          <w:tab w:val="left" w:pos="1454"/>
          <w:tab w:val="left" w:pos="3171"/>
        </w:tabs>
        <w:spacing w:before="1"/>
        <w:ind w:left="1"/>
        <w:jc w:val="center"/>
      </w:pPr>
      <w:r>
        <w:t>Recife</w:t>
      </w:r>
      <w:r>
        <w:rPr>
          <w:spacing w:val="-4"/>
        </w:rPr>
        <w:t xml:space="preserve"> </w:t>
      </w:r>
      <w:r>
        <w:t>(PE),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5"/>
        <w:rPr>
          <w:sz w:val="19"/>
        </w:rPr>
      </w:pPr>
      <w:r>
        <w:pict>
          <v:line id="_x0000_s1026" o:spid="_x0000_s1026" o:spt="20" style="position:absolute;left:0pt;margin-left:186pt;margin-top:14.2pt;height:0.05pt;width:245.2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4"/>
        <w:spacing w:line="293" w:lineRule="exact"/>
        <w:ind w:left="253"/>
        <w:jc w:val="center"/>
      </w:pPr>
      <w:r>
        <w:rPr>
          <w:spacing w:val="-5"/>
        </w:rPr>
        <w:t>Representante</w:t>
      </w:r>
      <w:r>
        <w:rPr>
          <w:spacing w:val="-8"/>
        </w:rPr>
        <w:t xml:space="preserve"> </w:t>
      </w:r>
      <w:r>
        <w:rPr>
          <w:spacing w:val="-4"/>
        </w:rPr>
        <w:t>Legal</w:t>
      </w:r>
      <w:r>
        <w:rPr>
          <w:spacing w:val="-5"/>
        </w:rPr>
        <w:t xml:space="preserve"> </w:t>
      </w:r>
      <w:r>
        <w:rPr>
          <w:spacing w:val="-4"/>
        </w:rPr>
        <w:t>da</w:t>
      </w:r>
      <w:r>
        <w:rPr>
          <w:spacing w:val="-7"/>
        </w:rPr>
        <w:t xml:space="preserve"> </w:t>
      </w:r>
      <w:r>
        <w:rPr>
          <w:spacing w:val="-4"/>
        </w:rPr>
        <w:t>Agremiação</w:t>
      </w:r>
    </w:p>
    <w:p>
      <w:pPr>
        <w:pStyle w:val="4"/>
        <w:spacing w:before="43"/>
        <w:ind w:left="6" w:right="96"/>
        <w:jc w:val="center"/>
      </w:pPr>
      <w:r>
        <w:t>CPF/MF: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"/>
        <w:rPr>
          <w:sz w:val="11"/>
        </w:rPr>
      </w:pPr>
      <w:r>
        <w:pict>
          <v:line id="_x0000_s1027" o:spid="_x0000_s1027" o:spt="20" style="position:absolute;left:0pt;margin-left:186pt;margin-top:9.15pt;height:0.05pt;width:245.2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4"/>
        <w:ind w:left="254"/>
        <w:jc w:val="center"/>
      </w:pPr>
      <w:r>
        <w:rPr>
          <w:spacing w:val="-5"/>
        </w:rPr>
        <w:t>Representante</w:t>
      </w:r>
      <w:r>
        <w:rPr>
          <w:spacing w:val="-9"/>
        </w:rPr>
        <w:t xml:space="preserve"> </w:t>
      </w:r>
      <w:r>
        <w:rPr>
          <w:spacing w:val="-4"/>
        </w:rPr>
        <w:t>Legal</w:t>
      </w:r>
      <w:r>
        <w:rPr>
          <w:spacing w:val="-6"/>
        </w:rPr>
        <w:t xml:space="preserve"> </w:t>
      </w:r>
      <w:r>
        <w:rPr>
          <w:spacing w:val="-4"/>
        </w:rPr>
        <w:t>da</w:t>
      </w:r>
      <w:r>
        <w:rPr>
          <w:spacing w:val="-8"/>
        </w:rPr>
        <w:t xml:space="preserve"> </w:t>
      </w:r>
      <w:r>
        <w:rPr>
          <w:spacing w:val="-4"/>
        </w:rPr>
        <w:t>Associação/Federação</w:t>
      </w:r>
    </w:p>
    <w:p>
      <w:pPr>
        <w:pStyle w:val="4"/>
        <w:spacing w:before="38"/>
        <w:ind w:left="6" w:right="33"/>
        <w:jc w:val="center"/>
      </w:pPr>
      <w:r>
        <w:t>CPF/MF:</w:t>
      </w:r>
    </w:p>
    <w:sectPr>
      <w:type w:val="continuous"/>
      <w:pgSz w:w="11910" w:h="16840"/>
      <w:pgMar w:top="660" w:right="132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5223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spacing w:before="1"/>
      <w:ind w:left="2452" w:right="2446" w:hanging="3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2022-11-07T16:36:00Z</dcterms:created>
  <dc:creator>WALSA - ÂGÊNCIA DIGI</dc:creator>
  <cp:lastModifiedBy>victor.rodrigues</cp:lastModifiedBy>
  <dcterms:modified xsi:type="dcterms:W3CDTF">2022-11-07T16:43:10Z</dcterms:modified>
  <dc:title>Microsoft Word - ANEXO VII - DECLARAÇÃO DE ANUÊNCIA.docx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2022-11-07T00:00:00Z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33C42E14DB3745B2B2C4471D61331DAD</vt:lpwstr>
  </property>
</Properties>
</file>